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center"/>
        <w:rPr>
          <w:rFonts w:hint="eastAsia" w:eastAsia="仿宋_GB2312"/>
          <w:color w:val="FF0000"/>
          <w:sz w:val="30"/>
          <w:szCs w:val="30"/>
        </w:rPr>
      </w:pPr>
      <w:r>
        <w:rPr>
          <w:rFonts w:hint="eastAsia" w:eastAsia="仿宋_GB2312"/>
          <w:color w:val="FF000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-90805</wp:posOffset>
                </wp:positionV>
                <wp:extent cx="5943600" cy="118046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80465"/>
                          <a:chOff x="1395" y="1500"/>
                          <a:chExt cx="9360" cy="1269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545" y="2688"/>
                            <a:ext cx="918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1545" y="2769"/>
                            <a:ext cx="91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1395" y="1500"/>
                            <a:ext cx="9360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小标宋_GBK" w:eastAsia="方正小标宋_GBK"/>
                                  <w:w w:val="85"/>
                                  <w:sz w:val="80"/>
                                </w:rPr>
                              </w:pPr>
                              <w:r>
                                <w:rPr>
                                  <w:rFonts w:hint="eastAsia" w:ascii="方正小标宋_GBK" w:eastAsia="方正小标宋_GBK"/>
                                  <w:color w:val="FF0000"/>
                                  <w:w w:val="85"/>
                                  <w:sz w:val="80"/>
                                  <w:szCs w:val="56"/>
                                </w:rPr>
                                <w:t>绍兴市上虞区供销合作总社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75pt;margin-top:-7.15pt;height:92.95pt;width:468pt;z-index:251659264;mso-width-relative:page;mso-height-relative:page;" coordorigin="1395,1500" coordsize="9360,1269" o:gfxdata="UEsDBAoAAAAAAIdO4kAAAAAAAAAAAAAAAAAEAAAAZHJzL1BLAwQUAAAACACHTuJAz4cJi9oAAAAL&#10;AQAADwAAAGRycy9kb3ducmV2LnhtbE2PTU/CQBCG7yb+h82YeIPtCtRauyWGqCdCIpgQbkM7tA3d&#10;3aa7tPDvHU96m48n7zyTLa+mFQP1vnFWg5pGIMgWrmxspeF79zFJQPiAtsTWWdJwIw/L/P4uw7R0&#10;o/2iYRsqwSHWp6ihDqFLpfRFTQb91HVkeXdyvcHAbV/JsseRw00rn6IolgYbyxdq7GhVU3HeXoyG&#10;zxHHt5l6H9bn0+p22C02+7UirR8fVPQKItA1/MHwq8/qkLPT0V1s6UWrYTJ/WTDKhZrPQDCRJDFP&#10;jow+qxhknsn/P+Q/UEsDBBQAAAAIAIdO4kB3ZArJxwIAADgIAAAOAAAAZHJzL2Uyb0RvYy54bWzt&#10;lUtvEzEQgO9I/AfLd7qPPEhW3fTQNr0gqFT4AY7X+5C8tmW72eTOgRPijgQSEkhIHLkhxK8p5Wcw&#10;9m62paQ8inojB8drj8cz3zy8u7eqOVoybSopUhzthBgxQWVWiSLFTx7P700wMpaIjHApWIrXzOC9&#10;2d07u41KWCxLyTOmESgRJmlUiktrVRIEhpasJmZHKiZgM5e6JhY+dRFkmjSgveZBHIbjoJE6U1pS&#10;ZgysHrSbeOb15zmj9lGeG2YRTzHYZv2o/bhwYzDbJUmhiSor2plBbmBFTSoBl/aqDogl6FRXP6mq&#10;K6qlkbndobIOZJ5XlHkfwJsovOLNkZanyvtSJE2hekyA9gqnG6ulD5fHGlVZiocYCVJDiM4/PT17&#10;8QwNHZtGFQmIHGl1oo51t1C0X87dVa5r9w+OoJWnuu6pspVFFBZH0+FgHAJ8CntRNAmH41HLnZYQ&#10;HHcuGkxHGLntEQj6mNDysDs/hdPd4Xg8dbvB5uLA2deb0yjIIXOByfwbppOSKObpG8egwxT1mF5+&#10;/Pr87bcvr2A8//AORc4yZwLI7osOlkkMcNtCKhoNW4/j8WTSerzhNQVErb8eRe8sSZQ29ojJGrlJ&#10;inklnH0kIcsHxrZcNiJumQvUpHgwiTx8AtWVc2JBda0g3kYU/rCRvMrmFefuiNHFYp9rtCRQL/N5&#10;CL8O+A9i7pYDYspWzm+1PpSMZIciQ3atIJMElDx2NtQsw4gz6BBu5uNrScX/RBLc5wJC7si2LN1s&#10;IbM1BORU6aooAYWH72UgAdow3HomxNdlQuw8vEEm3G+zmyS3lAnTUQw5R/8nwuUX5q865/aWMOgT&#10;4fX7s89v0OBS/Pu2ucneTevqe+aW3tfH/6LzhZHvx9c3Aw1P3a+agZCuxn3puXoiSb+wvcLsarHq&#10;0vg3xeabMDxPvi93T6l7/y5/+wK+ePBn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DPhwmL2gAA&#10;AAsBAAAPAAAAAAAAAAEAIAAAACIAAABkcnMvZG93bnJldi54bWxQSwECFAAUAAAACACHTuJAd2QK&#10;yccCAAA4CAAADgAAAAAAAAABACAAAAApAQAAZHJzL2Uyb0RvYy54bWxQSwUGAAAAAAYABgBZAQAA&#10;YgYAAAAA&#10;">
                <o:lock v:ext="edit" aspectratio="f"/>
                <v:line id="_x0000_s1026" o:spid="_x0000_s1026" o:spt="20" style="position:absolute;left:1545;top:2688;height:0;width:9180;" filled="f" stroked="t" coordsize="21600,21600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_x0000_s1026" o:spid="_x0000_s1026" o:spt="20" style="position:absolute;left:1545;top:2769;height:0;width:9180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  <v:rect id="_x0000_s1026" o:spid="_x0000_s1026" o:spt="1" style="position:absolute;left:1395;top:1500;height:1014;width:9360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方正小标宋_GBK" w:eastAsia="方正小标宋_GBK"/>
                            <w:w w:val="85"/>
                            <w:sz w:val="80"/>
                          </w:rPr>
                        </w:pPr>
                        <w:r>
                          <w:rPr>
                            <w:rFonts w:hint="eastAsia" w:ascii="方正小标宋_GBK" w:eastAsia="方正小标宋_GBK"/>
                            <w:color w:val="FF0000"/>
                            <w:w w:val="85"/>
                            <w:sz w:val="80"/>
                            <w:szCs w:val="56"/>
                          </w:rPr>
                          <w:t>绍兴市上虞区供销合作总社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pacing w:line="100" w:lineRule="atLeast"/>
        <w:jc w:val="center"/>
        <w:rPr>
          <w:rFonts w:hint="eastAsia" w:eastAsia="仿宋_GB2312"/>
          <w:color w:val="FF0000"/>
          <w:sz w:val="18"/>
          <w:szCs w:val="18"/>
        </w:rPr>
      </w:pPr>
    </w:p>
    <w:p>
      <w:pPr>
        <w:spacing w:line="100" w:lineRule="atLeast"/>
        <w:jc w:val="center"/>
        <w:rPr>
          <w:rFonts w:hint="eastAsia" w:eastAsia="仿宋_GB2312"/>
          <w:color w:val="FF0000"/>
          <w:sz w:val="18"/>
          <w:szCs w:val="18"/>
        </w:rPr>
      </w:pPr>
    </w:p>
    <w:p>
      <w:pPr>
        <w:jc w:val="center"/>
        <w:rPr>
          <w:rFonts w:hint="eastAsia" w:ascii="楷体_GB2312" w:eastAsia="楷体_GB2312"/>
          <w:color w:val="FF0000"/>
          <w:spacing w:val="-40"/>
          <w:sz w:val="76"/>
          <w:szCs w:val="76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关于做好2022年省党代会期间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信访保障工作的通知</w:t>
      </w:r>
    </w:p>
    <w:bookmarkEnd w:id="0"/>
    <w:p>
      <w:pPr>
        <w:spacing w:line="540" w:lineRule="exact"/>
        <w:rPr>
          <w:rFonts w:hint="eastAsia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各基层社，直属企业，商贸国资公司，二轻公司：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2022年省第十五次党代会将于6月6日至12日在杭州召开，为切实做好会议期间信访保障工作，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确保系统平安稳定，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努力为会议胜利召开营造良好社会环境，现将有关事项通知如下。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一、明确目标，增强信访工作的责任感。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各单位要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以习近平关于加强和改进人民信访工作的重要思想为指导，认真贯彻落实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《信访工作条例》要求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，切实增强政治意识、大局意识、责任意识，精心部署，强化措施，合力攻坚，全力做好信访保障工作，努力做到“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不出事、北京不去人”，实现“四确保”工作目标，即：“确保不发生疫情感染问题、确保不发生大规模集聚、确保不发生个人极端恶性事件、确保不发生因信访问题引发网上舆情负面炒作”工作目标。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二、正本清源，深化矛盾纠纷排查化解。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要加大源头治理力度，依法及时就地解决群众合理合法诉求。在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5月20日</w:t>
      </w:r>
      <w:r>
        <w:rPr>
          <w:rFonts w:hint="eastAsia" w:ascii="仿宋_GB2312" w:hAnsi="仿宋_GB2312" w:eastAsia="仿宋_GB2312" w:cs="仿宋_GB2312"/>
          <w:sz w:val="32"/>
          <w:szCs w:val="32"/>
        </w:rPr>
        <w:t>之前，要集中开展一次矛盾纠纷排查化解活动，全面细致排查各类矛盾纠纷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矛盾纠纷和不稳定因素排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化解情况登记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表），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紧盯重点领域、重点问题、重点群体、 重点人员，不留“盲区”和苗头隐患，建立详细的问题清单和责任清单，逐一落实化解稳控责任。切实从源头上减少越级访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、加强值班，认真做好信息预警工作。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要切实加强值班工作，严格执行领导带班制度，安排好备勤力量，遇到紧急事件快速反应、妥善处置。要认真做好信访信息预测预警工作，切实落实涉访预警信息收集上报和情报信息共享，信访苗头及时报送区社信访办，联系人：胡高峰，联系电话：82136031，13989525018。重大信访苗头和事项及时向区社相关领导报告，做到急事急报、特事特报、大事快报。 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矛盾纠纷和不稳定因素排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化解情况登记表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绍兴市上虞区供销合作总社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2022年5月17日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附表：</w:t>
      </w:r>
    </w:p>
    <w:p>
      <w:pPr>
        <w:ind w:firstLine="3080" w:firstLineChars="700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矛盾纠纷和不稳定因素排</w:t>
      </w:r>
      <w:r>
        <w:rPr>
          <w:rFonts w:hint="eastAsia" w:ascii="黑体" w:eastAsia="黑体"/>
          <w:sz w:val="44"/>
          <w:szCs w:val="44"/>
          <w:lang w:eastAsia="zh-CN"/>
        </w:rPr>
        <w:t>查</w:t>
      </w:r>
      <w:r>
        <w:rPr>
          <w:rFonts w:hint="eastAsia" w:ascii="黑体" w:eastAsia="黑体"/>
          <w:sz w:val="44"/>
          <w:szCs w:val="44"/>
        </w:rPr>
        <w:t>化解情况登记表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填报单位：                                  </w:t>
      </w:r>
      <w:r>
        <w:rPr>
          <w:rFonts w:hint="eastAsia" w:ascii="黑体" w:eastAsia="黑体"/>
          <w:sz w:val="28"/>
          <w:szCs w:val="28"/>
          <w:lang w:eastAsia="zh-CN"/>
        </w:rPr>
        <w:t>填报人：</w:t>
      </w:r>
      <w:r>
        <w:rPr>
          <w:rFonts w:hint="eastAsia" w:ascii="黑体" w:eastAsia="黑体"/>
          <w:sz w:val="28"/>
          <w:szCs w:val="28"/>
        </w:rPr>
        <w:t xml:space="preserve">       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黑体" w:eastAsia="黑体"/>
          <w:sz w:val="28"/>
          <w:szCs w:val="28"/>
        </w:rPr>
        <w:t>填报时间：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36"/>
        <w:gridCol w:w="2364"/>
        <w:gridCol w:w="1800"/>
        <w:gridCol w:w="1826"/>
        <w:gridCol w:w="1575"/>
        <w:gridCol w:w="1575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编号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0" w:hanging="280" w:hangingChars="100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信访人信息</w:t>
            </w:r>
          </w:p>
        </w:tc>
        <w:tc>
          <w:tcPr>
            <w:tcW w:w="2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主要情况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可能</w:t>
            </w:r>
          </w:p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引发的后果</w:t>
            </w:r>
          </w:p>
        </w:tc>
        <w:tc>
          <w:tcPr>
            <w:tcW w:w="4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包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案</w:t>
            </w:r>
            <w:r>
              <w:rPr>
                <w:rFonts w:hint="eastAsia" w:ascii="黑体" w:eastAsia="黑体"/>
                <w:sz w:val="28"/>
                <w:szCs w:val="28"/>
              </w:rPr>
              <w:t>责任</w:t>
            </w:r>
          </w:p>
        </w:tc>
        <w:tc>
          <w:tcPr>
            <w:tcW w:w="2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化解措施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领导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lang w:eastAsia="zh-CN"/>
        </w:rPr>
        <w:t>注：此表于</w:t>
      </w:r>
      <w:r>
        <w:rPr>
          <w:rFonts w:hint="eastAsia"/>
          <w:lang w:val="en-US" w:eastAsia="zh-CN"/>
        </w:rPr>
        <w:t>5月25日前报区社信访办。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TE0YTI2MmUxZTI3YjU2YWY0YWU2YzUxMGNjM2EifQ=="/>
  </w:docVars>
  <w:rsids>
    <w:rsidRoot w:val="398077FF"/>
    <w:rsid w:val="054D3C9F"/>
    <w:rsid w:val="099D4B5A"/>
    <w:rsid w:val="0A726681"/>
    <w:rsid w:val="0A9301BF"/>
    <w:rsid w:val="0E523BD1"/>
    <w:rsid w:val="14C551F3"/>
    <w:rsid w:val="175A34F1"/>
    <w:rsid w:val="18AA6BB0"/>
    <w:rsid w:val="194B373A"/>
    <w:rsid w:val="1AC6464D"/>
    <w:rsid w:val="1F8D1B58"/>
    <w:rsid w:val="21B80A76"/>
    <w:rsid w:val="24DF6C66"/>
    <w:rsid w:val="2A2D13C3"/>
    <w:rsid w:val="36CE71D3"/>
    <w:rsid w:val="398077FF"/>
    <w:rsid w:val="3CB36996"/>
    <w:rsid w:val="4381450D"/>
    <w:rsid w:val="4831191A"/>
    <w:rsid w:val="49867716"/>
    <w:rsid w:val="4E8F6DE1"/>
    <w:rsid w:val="53E1595C"/>
    <w:rsid w:val="56233F5F"/>
    <w:rsid w:val="570C0B9E"/>
    <w:rsid w:val="5A477DAE"/>
    <w:rsid w:val="5B8B1CAF"/>
    <w:rsid w:val="5BD21F34"/>
    <w:rsid w:val="6A822A1B"/>
    <w:rsid w:val="737067CE"/>
    <w:rsid w:val="7E1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809</Words>
  <Characters>839</Characters>
  <Lines>0</Lines>
  <Paragraphs>0</Paragraphs>
  <TotalTime>1</TotalTime>
  <ScaleCrop>false</ScaleCrop>
  <LinksUpToDate>false</LinksUpToDate>
  <CharactersWithSpaces>941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2022-02-28T06:13:00Z</dcterms:created>
  <dc:creator>哈K</dc:creator>
  <cp:lastModifiedBy>Administrator</cp:lastModifiedBy>
  <dcterms:modified xsi:type="dcterms:W3CDTF">2022-05-17T04:22:18Z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4075B6BA87864E17AEF3B7AD4FB35CCB</vt:lpwstr>
  </property>
</Properties>
</file>